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B1" w:rsidRPr="008B41B1" w:rsidRDefault="008B41B1" w:rsidP="008B41B1">
      <w:pPr>
        <w:jc w:val="center"/>
        <w:rPr>
          <w:b/>
          <w:sz w:val="28"/>
          <w:szCs w:val="28"/>
        </w:rPr>
      </w:pPr>
      <w:r w:rsidRPr="008B41B1">
        <w:rPr>
          <w:b/>
          <w:sz w:val="28"/>
          <w:szCs w:val="28"/>
        </w:rPr>
        <w:t>ООО «ПК ПОЖМЕТКОМ»</w:t>
      </w:r>
    </w:p>
    <w:p w:rsidR="008B41B1" w:rsidRPr="008B41B1" w:rsidRDefault="008B41B1" w:rsidP="008B41B1">
      <w:pPr>
        <w:jc w:val="center"/>
        <w:rPr>
          <w:sz w:val="28"/>
          <w:szCs w:val="28"/>
        </w:rPr>
      </w:pPr>
      <w:r w:rsidRPr="008B41B1">
        <w:rPr>
          <w:rFonts w:ascii="Franklin Gothic Demi" w:hAnsi="Franklin Gothic Demi"/>
          <w:sz w:val="28"/>
          <w:szCs w:val="28"/>
        </w:rPr>
        <w:t>Ростов-на-Дону,  ул. 2-я Краснодарская 104/6</w:t>
      </w:r>
    </w:p>
    <w:p w:rsidR="008B41B1" w:rsidRPr="008B41B1" w:rsidRDefault="008B41B1" w:rsidP="008B41B1">
      <w:pPr>
        <w:jc w:val="center"/>
        <w:rPr>
          <w:sz w:val="28"/>
          <w:szCs w:val="28"/>
        </w:rPr>
      </w:pPr>
      <w:r w:rsidRPr="008B41B1">
        <w:rPr>
          <w:rFonts w:ascii="Franklin Gothic Demi" w:hAnsi="Franklin Gothic Demi"/>
          <w:sz w:val="28"/>
          <w:szCs w:val="28"/>
        </w:rPr>
        <w:t>ИНН 6168077861, КПП 616801001</w:t>
      </w:r>
    </w:p>
    <w:p w:rsidR="00100379" w:rsidRDefault="00100379" w:rsidP="008B41B1">
      <w:pPr>
        <w:pBdr>
          <w:bottom w:val="single" w:sz="4" w:space="1" w:color="auto"/>
        </w:pBdr>
        <w:spacing w:before="0" w:after="0"/>
        <w:ind w:left="0" w:firstLine="0"/>
        <w:jc w:val="left"/>
        <w:textAlignment w:val="baseline"/>
        <w:rPr>
          <w:rFonts w:ascii="Tahoma" w:eastAsia="Times New Roman" w:hAnsi="Tahoma" w:cs="Tahoma"/>
          <w:color w:val="333333"/>
          <w:sz w:val="24"/>
          <w:szCs w:val="24"/>
          <w:bdr w:val="none" w:sz="0" w:space="0" w:color="auto" w:frame="1"/>
          <w:lang w:eastAsia="ru-RU"/>
        </w:rPr>
      </w:pPr>
    </w:p>
    <w:p w:rsidR="008B41B1" w:rsidRPr="00F01108" w:rsidRDefault="008B41B1" w:rsidP="008B41B1">
      <w:pPr>
        <w:shd w:val="clear" w:color="auto" w:fill="BFBFBF"/>
        <w:tabs>
          <w:tab w:val="right" w:pos="9355"/>
        </w:tabs>
        <w:spacing w:before="0" w:after="0" w:line="312" w:lineRule="atLeast"/>
        <w:ind w:left="450" w:firstLine="0"/>
        <w:jc w:val="left"/>
        <w:textAlignment w:val="baseline"/>
        <w:outlineLvl w:val="0"/>
        <w:rPr>
          <w:rFonts w:ascii="Arial" w:eastAsia="Times New Roman" w:hAnsi="Arial" w:cs="Arial"/>
          <w:b/>
          <w:bCs/>
          <w:color w:val="000000"/>
          <w:kern w:val="36"/>
          <w:sz w:val="32"/>
          <w:szCs w:val="32"/>
          <w:lang w:eastAsia="ru-RU"/>
        </w:rPr>
      </w:pPr>
      <w:r w:rsidRPr="00100379">
        <w:rPr>
          <w:rFonts w:ascii="Arial" w:eastAsia="Times New Roman" w:hAnsi="Arial" w:cs="Arial"/>
          <w:b/>
          <w:bCs/>
          <w:color w:val="000000"/>
          <w:kern w:val="36"/>
          <w:sz w:val="32"/>
          <w:szCs w:val="32"/>
          <w:lang w:eastAsia="ru-RU"/>
        </w:rPr>
        <w:t>Правила эксплуатации металлических противопожарных и технических дверей</w:t>
      </w:r>
    </w:p>
    <w:p w:rsidR="00100379" w:rsidRDefault="00100379" w:rsidP="00F01108">
      <w:pPr>
        <w:spacing w:before="0" w:after="0"/>
        <w:ind w:left="0" w:firstLine="0"/>
        <w:jc w:val="left"/>
        <w:textAlignment w:val="baseline"/>
        <w:rPr>
          <w:rFonts w:ascii="Tahoma" w:eastAsia="Times New Roman" w:hAnsi="Tahoma" w:cs="Tahoma"/>
          <w:color w:val="333333"/>
          <w:sz w:val="24"/>
          <w:szCs w:val="24"/>
          <w:bdr w:val="none" w:sz="0" w:space="0" w:color="auto" w:frame="1"/>
          <w:lang w:eastAsia="ru-RU"/>
        </w:rPr>
      </w:pPr>
    </w:p>
    <w:p w:rsidR="00100379" w:rsidRDefault="00F01108" w:rsidP="00F01108">
      <w:pPr>
        <w:spacing w:before="0" w:after="0"/>
        <w:ind w:left="0" w:firstLine="0"/>
        <w:jc w:val="left"/>
        <w:textAlignment w:val="baseline"/>
        <w:rPr>
          <w:rFonts w:ascii="Tahoma" w:eastAsia="Times New Roman" w:hAnsi="Tahoma" w:cs="Tahoma"/>
          <w:color w:val="333333"/>
          <w:sz w:val="24"/>
          <w:szCs w:val="24"/>
          <w:bdr w:val="none" w:sz="0" w:space="0" w:color="auto" w:frame="1"/>
          <w:lang w:eastAsia="ru-RU"/>
        </w:rPr>
      </w:pPr>
      <w:r w:rsidRPr="00F01108">
        <w:rPr>
          <w:rFonts w:ascii="Tahoma" w:eastAsia="Times New Roman" w:hAnsi="Tahoma" w:cs="Tahoma"/>
          <w:color w:val="333333"/>
          <w:sz w:val="24"/>
          <w:szCs w:val="24"/>
          <w:bdr w:val="none" w:sz="0" w:space="0" w:color="auto" w:frame="1"/>
          <w:lang w:eastAsia="ru-RU"/>
        </w:rPr>
        <w:t xml:space="preserve">Чтобы обеспечить безотказное функционирование двери в целом и работы ее </w:t>
      </w:r>
    </w:p>
    <w:p w:rsidR="00F01108" w:rsidRPr="00F01108" w:rsidRDefault="00F01108" w:rsidP="00F01108">
      <w:pPr>
        <w:spacing w:before="0" w:after="0"/>
        <w:ind w:left="0" w:firstLine="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24"/>
          <w:szCs w:val="24"/>
          <w:bdr w:val="none" w:sz="0" w:space="0" w:color="auto" w:frame="1"/>
          <w:lang w:eastAsia="ru-RU"/>
        </w:rPr>
        <w:t>замков и запорных механизмов, просим Вас ознакомиться и соблюдать приведенные ниже правила эксплуатации:</w:t>
      </w:r>
    </w:p>
    <w:p w:rsidR="00F01108" w:rsidRPr="00F01108" w:rsidRDefault="00F01108" w:rsidP="00F01108">
      <w:pPr>
        <w:numPr>
          <w:ilvl w:val="0"/>
          <w:numId w:val="1"/>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Металлическая дверь имеет большую массу (</w:t>
      </w:r>
      <w:r w:rsidR="00535913">
        <w:rPr>
          <w:rFonts w:ascii="Tahoma" w:eastAsia="Times New Roman" w:hAnsi="Tahoma" w:cs="Tahoma"/>
          <w:color w:val="333333"/>
          <w:sz w:val="18"/>
          <w:szCs w:val="18"/>
          <w:lang w:eastAsia="ru-RU"/>
        </w:rPr>
        <w:t xml:space="preserve">от 70 </w:t>
      </w:r>
      <w:r w:rsidRPr="00F01108">
        <w:rPr>
          <w:rFonts w:ascii="Tahoma" w:eastAsia="Times New Roman" w:hAnsi="Tahoma" w:cs="Tahoma"/>
          <w:color w:val="333333"/>
          <w:sz w:val="18"/>
          <w:szCs w:val="18"/>
          <w:lang w:eastAsia="ru-RU"/>
        </w:rPr>
        <w:t>до 200 кг.), приложение большой силы при закрывании двери может вызывать ударную нагрузку на дверную коробку и защелку и привести к встряске и смещению деталей замка, что может вывести из строя механизм защелки или замок в целом. Поэтому во избежание больших динамических нагрузок на защелку не следует допускать сильного удара двери о косяк. Спокойное и плавное открывание и закрывание гарантирует длительное и безотказное функционирование двери.</w:t>
      </w:r>
    </w:p>
    <w:p w:rsidR="00F01108" w:rsidRPr="00F01108" w:rsidRDefault="00F01108" w:rsidP="00F01108">
      <w:pPr>
        <w:numPr>
          <w:ilvl w:val="0"/>
          <w:numId w:val="1"/>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При отпирании и запирании замков ключом ни в коем случае не нажимайте на ручку, снимающую дверь с защелки. В противном случае при работе замка и задвижки уплотнитель двери создает сильное боковое давление на засовы, что сокращает срок службы этих механизмов на 75% и может привести к заклиниванию замка, тогда дверь смогут открыть только специалисты. Иначе говоря, сначала откройте замок и только потом нажмите на ручку.</w:t>
      </w:r>
    </w:p>
    <w:p w:rsidR="00F01108" w:rsidRPr="00F01108" w:rsidRDefault="00F01108" w:rsidP="00F01108">
      <w:pPr>
        <w:numPr>
          <w:ilvl w:val="0"/>
          <w:numId w:val="1"/>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Запирать и отпирать дверь ключом, отпирать и запирать дверь на задвижку следует только после того, как Вы убедитесь, что дверь зафиксирована на защелку.</w:t>
      </w:r>
    </w:p>
    <w:p w:rsidR="00F01108" w:rsidRPr="00F01108" w:rsidRDefault="00F01108" w:rsidP="00F01108">
      <w:pPr>
        <w:numPr>
          <w:ilvl w:val="0"/>
          <w:numId w:val="1"/>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Если Вы сомневаетесь, что дверь зафиксирована на защелку, то приложите к двери захлопывающее усилие. В момент запирания двери на защелку слышен характерный щелчок, свидетельствующий о выскакивании защелки из замка и входе ее в ответный паз коробки. Выполнение этого правила обеспечит замку щадящий режим эксплуатации, при этом усилия на ключе и на вертушке задвижки при отпирании и запирании будут наименьшими.</w:t>
      </w:r>
    </w:p>
    <w:p w:rsidR="00707A89" w:rsidRDefault="00F01108" w:rsidP="00F01108">
      <w:pPr>
        <w:numPr>
          <w:ilvl w:val="0"/>
          <w:numId w:val="1"/>
        </w:numPr>
        <w:spacing w:before="0" w:after="0"/>
        <w:ind w:left="360"/>
        <w:jc w:val="left"/>
        <w:textAlignment w:val="baseline"/>
        <w:rPr>
          <w:rFonts w:ascii="Tahoma" w:eastAsia="Times New Roman" w:hAnsi="Tahoma" w:cs="Tahoma"/>
          <w:color w:val="333333"/>
          <w:sz w:val="18"/>
          <w:szCs w:val="18"/>
          <w:lang w:eastAsia="ru-RU"/>
        </w:rPr>
      </w:pPr>
      <w:r w:rsidRPr="00707A89">
        <w:rPr>
          <w:rFonts w:ascii="Tahoma" w:eastAsia="Times New Roman" w:hAnsi="Tahoma" w:cs="Tahoma"/>
          <w:color w:val="333333"/>
          <w:sz w:val="18"/>
          <w:szCs w:val="18"/>
          <w:lang w:eastAsia="ru-RU"/>
        </w:rPr>
        <w:t xml:space="preserve">Замки не должны подвергаться механическому, термическому и химическому воздействию. При самостоятельной разборке, доработке и деформации замков изделие теряет гарантийное обслуживание. Путем намеренного заталкивания внутрь корпуса замка через замочную скважину инородных предметов, возможно выведение замка из строя. </w:t>
      </w:r>
    </w:p>
    <w:p w:rsidR="00F01108" w:rsidRPr="00707A89" w:rsidRDefault="00F01108" w:rsidP="00F01108">
      <w:pPr>
        <w:numPr>
          <w:ilvl w:val="0"/>
          <w:numId w:val="1"/>
        </w:numPr>
        <w:spacing w:before="0" w:after="0"/>
        <w:ind w:left="360"/>
        <w:jc w:val="left"/>
        <w:textAlignment w:val="baseline"/>
        <w:rPr>
          <w:rFonts w:ascii="Tahoma" w:eastAsia="Times New Roman" w:hAnsi="Tahoma" w:cs="Tahoma"/>
          <w:color w:val="333333"/>
          <w:sz w:val="18"/>
          <w:szCs w:val="18"/>
          <w:lang w:eastAsia="ru-RU"/>
        </w:rPr>
      </w:pPr>
      <w:r w:rsidRPr="00707A89">
        <w:rPr>
          <w:rFonts w:ascii="Tahoma" w:eastAsia="Times New Roman" w:hAnsi="Tahoma" w:cs="Tahoma"/>
          <w:color w:val="333333"/>
          <w:sz w:val="18"/>
          <w:szCs w:val="18"/>
          <w:lang w:eastAsia="ru-RU"/>
        </w:rPr>
        <w:t>Замки, задвижка двери могут быть выведены из строя, если захлопнуть дверь с большим усилием при выдвинутых ригелях замков, задвижки.</w:t>
      </w:r>
    </w:p>
    <w:p w:rsidR="00F01108" w:rsidRPr="00F01108" w:rsidRDefault="00F01108" w:rsidP="00F01108">
      <w:pPr>
        <w:numPr>
          <w:ilvl w:val="0"/>
          <w:numId w:val="1"/>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Запрещается подвергать полимерное покрытие двери химическому воздействию. В противном случае, наша компания не несет гарантийных обязательств на покрытие.</w:t>
      </w:r>
    </w:p>
    <w:p w:rsidR="00F01108" w:rsidRPr="00F01108" w:rsidRDefault="00F01108" w:rsidP="00F01108">
      <w:pPr>
        <w:spacing w:before="0" w:after="0"/>
        <w:ind w:left="0" w:firstLine="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b/>
          <w:bCs/>
          <w:color w:val="333333"/>
          <w:sz w:val="18"/>
          <w:szCs w:val="18"/>
          <w:bdr w:val="none" w:sz="0" w:space="0" w:color="auto" w:frame="1"/>
          <w:lang w:eastAsia="ru-RU"/>
        </w:rPr>
        <w:t>Если дверь устанавливается с выходом на улицу, то обязательно:</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Наличие защитного козырька (навеса), с уличной стороны двери шириной 1500мм и вылетом от стены 1000мм, установленного на высоте не менее 2250мм от порога двери.</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Наличие внутри помещения естественной или принудительной вентиляции выполненной в соответствии со СНИП 31-01-2003.</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 xml:space="preserve">Стены помещения, в котором установлена данная дверь, должны быть выполнены в соответствии со </w:t>
      </w:r>
      <w:proofErr w:type="spellStart"/>
      <w:r w:rsidRPr="00F01108">
        <w:rPr>
          <w:rFonts w:ascii="Tahoma" w:eastAsia="Times New Roman" w:hAnsi="Tahoma" w:cs="Tahoma"/>
          <w:color w:val="333333"/>
          <w:sz w:val="18"/>
          <w:szCs w:val="18"/>
          <w:lang w:eastAsia="ru-RU"/>
        </w:rPr>
        <w:t>СНиП</w:t>
      </w:r>
      <w:proofErr w:type="spellEnd"/>
      <w:r w:rsidRPr="00F01108">
        <w:rPr>
          <w:rFonts w:ascii="Tahoma" w:eastAsia="Times New Roman" w:hAnsi="Tahoma" w:cs="Tahoma"/>
          <w:color w:val="333333"/>
          <w:sz w:val="18"/>
          <w:szCs w:val="18"/>
          <w:lang w:eastAsia="ru-RU"/>
        </w:rPr>
        <w:t xml:space="preserve"> 23-02-2003 «Тепловая защита зданий».</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Температура воздуха внутри помещения должна быть не ниже +24°С.</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Откосы дверного проема необходимо утеплить при помощи минеральной ваты, либо монтажной пены.</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Монтажный зазор и полости дверной коробки необходимо утеплить при помощи минеральной ваты, либо монтажной пены.</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Между порогом и покрытием пола помещения необходимо оставить зазор для эффективного утепления монтажного зазора.</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Относительная влажность внутреннего помещения в холодное время года должна быть не более 40%.</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Наличие холодного тамбура перед дверью.</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В случае отсутствия дополнительного тамбура перед дверью установку дверной коробки рекомендуется произвести по центру глубины проема, чтобы исключить ее промерзание.</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В случае образования конденсата на внутренней поверхности двери удалить влагу сухой ветошью (тканью)</w:t>
      </w:r>
    </w:p>
    <w:p w:rsidR="00F01108" w:rsidRPr="00F01108" w:rsidRDefault="00F01108" w:rsidP="00F01108">
      <w:pPr>
        <w:numPr>
          <w:ilvl w:val="0"/>
          <w:numId w:val="2"/>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Если в помещении проводятся ремонтно-строительные работы, связанные с повышенной влажностью (штукатурка, оклейка обоев, укладка плитки и т. п.), возможно образование конденсата на внутренней стороне дверной коробки и дверного полотна. Дверное полотно и короб следует защитить от воздействия влаги и загрязнения. По окончании ремонтно-строительных работ данный эффект наблюдаться не будет.</w:t>
      </w:r>
    </w:p>
    <w:p w:rsidR="00F01108" w:rsidRPr="00F01108" w:rsidRDefault="00F01108" w:rsidP="00F01108">
      <w:pPr>
        <w:spacing w:before="0" w:after="0"/>
        <w:ind w:left="0" w:firstLine="0"/>
        <w:jc w:val="left"/>
        <w:textAlignment w:val="baseline"/>
        <w:rPr>
          <w:rFonts w:ascii="Tahoma" w:eastAsia="Times New Roman" w:hAnsi="Tahoma" w:cs="Tahoma"/>
          <w:color w:val="333333"/>
          <w:sz w:val="18"/>
          <w:szCs w:val="18"/>
          <w:lang w:eastAsia="ru-RU"/>
        </w:rPr>
      </w:pPr>
      <w:proofErr w:type="gramStart"/>
      <w:r w:rsidRPr="00F01108">
        <w:rPr>
          <w:rFonts w:ascii="Tahoma" w:eastAsia="Times New Roman" w:hAnsi="Tahoma" w:cs="Tahoma"/>
          <w:b/>
          <w:bCs/>
          <w:color w:val="333333"/>
          <w:sz w:val="18"/>
          <w:szCs w:val="18"/>
          <w:bdr w:val="none" w:sz="0" w:space="0" w:color="auto" w:frame="1"/>
          <w:lang w:eastAsia="ru-RU"/>
        </w:rPr>
        <w:lastRenderedPageBreak/>
        <w:t>Двери</w:t>
      </w:r>
      <w:proofErr w:type="gramEnd"/>
      <w:r w:rsidRPr="00F01108">
        <w:rPr>
          <w:rFonts w:ascii="Tahoma" w:eastAsia="Times New Roman" w:hAnsi="Tahoma" w:cs="Tahoma"/>
          <w:b/>
          <w:bCs/>
          <w:color w:val="333333"/>
          <w:sz w:val="18"/>
          <w:szCs w:val="18"/>
          <w:bdr w:val="none" w:sz="0" w:space="0" w:color="auto" w:frame="1"/>
          <w:lang w:eastAsia="ru-RU"/>
        </w:rPr>
        <w:t xml:space="preserve"> укомплектованные декоративными панелями рекомендуется:</w:t>
      </w:r>
    </w:p>
    <w:p w:rsidR="00F01108" w:rsidRPr="00F01108" w:rsidRDefault="00F01108" w:rsidP="00F01108">
      <w:pPr>
        <w:numPr>
          <w:ilvl w:val="0"/>
          <w:numId w:val="3"/>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Устанавливать и эксплуатировать в сухих, проветриваемых и отапливаемых помещениях при температуре воздуха от +10 до +50 градусов Цельсия и относительной влажности воздуха не более 60%.</w:t>
      </w:r>
    </w:p>
    <w:p w:rsidR="00F01108" w:rsidRPr="00F01108" w:rsidRDefault="00F01108" w:rsidP="00F01108">
      <w:pPr>
        <w:numPr>
          <w:ilvl w:val="0"/>
          <w:numId w:val="3"/>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Во избежание набухания элементов панели или отклеивания пленки не следует допускать намокания её поверхности. При попадании влаги на панель её необходимо удалить при помощи сухой ткани. Не допускайте попадания на панель кислот, щелочей, одеколонов, растворителей и т.п.</w:t>
      </w:r>
    </w:p>
    <w:p w:rsidR="00F01108" w:rsidRPr="00F01108" w:rsidRDefault="00F01108" w:rsidP="00F01108">
      <w:pPr>
        <w:numPr>
          <w:ilvl w:val="0"/>
          <w:numId w:val="3"/>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Не допускайте попадания на панель прямых солнечных лучей, так как под их воздействием может измениться цвет, произойти отслоение пленки или растрескивание.</w:t>
      </w:r>
    </w:p>
    <w:p w:rsidR="00F01108" w:rsidRPr="00F01108" w:rsidRDefault="00F01108" w:rsidP="00F01108">
      <w:pPr>
        <w:numPr>
          <w:ilvl w:val="0"/>
          <w:numId w:val="3"/>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Для очистки поверхности панели протрите её сначала влажной, затем сухой тканью. В случае сильных загрязнений использовать мыльный раствор.</w:t>
      </w:r>
    </w:p>
    <w:p w:rsidR="00F01108" w:rsidRPr="00F01108" w:rsidRDefault="00F01108" w:rsidP="00F01108">
      <w:pPr>
        <w:numPr>
          <w:ilvl w:val="0"/>
          <w:numId w:val="3"/>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Категорически запрещается использовать для очистки дверей и панелей различные абразивные материалы.</w:t>
      </w:r>
    </w:p>
    <w:p w:rsidR="00F01108" w:rsidRPr="00F01108" w:rsidRDefault="00F01108" w:rsidP="00F01108">
      <w:pPr>
        <w:spacing w:before="0" w:after="360"/>
        <w:ind w:left="0" w:firstLine="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 xml:space="preserve">Во всех случаях установки новой двери рекомендуется выведение гипсокартонных, бетонных или других видов откосов в местах примыкания дверной коробки к стене. Откосы необходимы для скрытия монтажных ушей и монтажных зазоров между дверной коробкой и стеной Вашего дома и для достижения максимальной </w:t>
      </w:r>
      <w:proofErr w:type="spellStart"/>
      <w:r w:rsidRPr="00F01108">
        <w:rPr>
          <w:rFonts w:ascii="Tahoma" w:eastAsia="Times New Roman" w:hAnsi="Tahoma" w:cs="Tahoma"/>
          <w:color w:val="333333"/>
          <w:sz w:val="18"/>
          <w:szCs w:val="18"/>
          <w:lang w:eastAsia="ru-RU"/>
        </w:rPr>
        <w:t>звуко</w:t>
      </w:r>
      <w:proofErr w:type="spellEnd"/>
      <w:r w:rsidRPr="00F01108">
        <w:rPr>
          <w:rFonts w:ascii="Tahoma" w:eastAsia="Times New Roman" w:hAnsi="Tahoma" w:cs="Tahoma"/>
          <w:color w:val="333333"/>
          <w:sz w:val="18"/>
          <w:szCs w:val="18"/>
          <w:lang w:eastAsia="ru-RU"/>
        </w:rPr>
        <w:t>- и тепл</w:t>
      </w:r>
      <w:proofErr w:type="gramStart"/>
      <w:r w:rsidRPr="00F01108">
        <w:rPr>
          <w:rFonts w:ascii="Tahoma" w:eastAsia="Times New Roman" w:hAnsi="Tahoma" w:cs="Tahoma"/>
          <w:color w:val="333333"/>
          <w:sz w:val="18"/>
          <w:szCs w:val="18"/>
          <w:lang w:eastAsia="ru-RU"/>
        </w:rPr>
        <w:t>о-</w:t>
      </w:r>
      <w:proofErr w:type="gramEnd"/>
      <w:r w:rsidRPr="00F01108">
        <w:rPr>
          <w:rFonts w:ascii="Tahoma" w:eastAsia="Times New Roman" w:hAnsi="Tahoma" w:cs="Tahoma"/>
          <w:color w:val="333333"/>
          <w:sz w:val="18"/>
          <w:szCs w:val="18"/>
          <w:lang w:eastAsia="ru-RU"/>
        </w:rPr>
        <w:t xml:space="preserve"> изоляции входной двери.</w:t>
      </w:r>
    </w:p>
    <w:p w:rsidR="00F01108" w:rsidRPr="00F01108" w:rsidRDefault="00F01108" w:rsidP="00F01108">
      <w:pPr>
        <w:spacing w:before="0" w:after="0"/>
        <w:ind w:left="0" w:firstLine="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b/>
          <w:bCs/>
          <w:color w:val="333333"/>
          <w:sz w:val="18"/>
          <w:szCs w:val="18"/>
          <w:bdr w:val="none" w:sz="0" w:space="0" w:color="auto" w:frame="1"/>
          <w:lang w:eastAsia="ru-RU"/>
        </w:rPr>
        <w:t>Гарантия на металлические двери и механизмы не распространяется при следующих случаях:</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Гарантия на дверь и монтаж не распространяется в случае нарушения заказчиком правил эксплуатации.</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Гарантийному обслуживанию подлежат только те двери, по которым был выполнен полный комплект услуг (замер, доставка, установка) силами компании</w:t>
      </w:r>
      <w:proofErr w:type="gramStart"/>
      <w:r w:rsidRPr="00F01108">
        <w:rPr>
          <w:rFonts w:ascii="Tahoma" w:eastAsia="Times New Roman" w:hAnsi="Tahoma" w:cs="Tahoma"/>
          <w:color w:val="333333"/>
          <w:sz w:val="18"/>
          <w:szCs w:val="18"/>
          <w:lang w:eastAsia="ru-RU"/>
        </w:rPr>
        <w:t xml:space="preserve"> ,</w:t>
      </w:r>
      <w:proofErr w:type="gramEnd"/>
      <w:r w:rsidRPr="00F01108">
        <w:rPr>
          <w:rFonts w:ascii="Tahoma" w:eastAsia="Times New Roman" w:hAnsi="Tahoma" w:cs="Tahoma"/>
          <w:color w:val="333333"/>
          <w:sz w:val="18"/>
          <w:szCs w:val="18"/>
          <w:lang w:eastAsia="ru-RU"/>
        </w:rPr>
        <w:t xml:space="preserve"> что позволяет иметь уверенность в точном соблюдении всех технических и технологических требований к продукции.</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В случае самостоятельного ремонта двери или запирающих механизмов изделие снимается с гарантийного обслуживания.</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Претензии по качеству поверхности не принимаются, если в период эксплуатации двери нарушения произошли из-за использования очистительных средств с абразивами, кислотами и пр. или в случае термической деформации поверхностей — профилей под воздействием нагревательных, осветительных приборов, открытого пламени.</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Несоблюдение правил эксплуатации.</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Утрата договора.</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Отсутствие либо повреждение пломб на запирающих устройствах.</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Монтаж либо заделка или переделка дверного проёма не уполномоченными на то производителем лицами.</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Вмешательство в конструкцию двери, а также навеска или врезка дополнительных устройств (доводчиков, замков, глазков и т.п.) не уполномоченными на то производителем лицами.</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Самостоятельной смазки замков или их частей.</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Самостоятельной замены замков, уплотнителей, отделки или их частей, а также самостоятельного ремонта каких-либо частей двери.</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Претензии на работу фурнитуры и уплотнителей не принимаются в случае обнаружения в рабочих механизмах фурнитуры и на поверхностях уплотнителей строительного мусора, штукатурного раствора, высохших красок или мастик.</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 xml:space="preserve">Претензии по качеству выполнения монтажных работ не принимаются, если в течение 30 календарных дней не проводилась заделка дверных откосов. Своевременная и правильная заделка внутренних и внешних откосов является обязательным условием эксплуатации изделий, т.к. </w:t>
      </w:r>
      <w:proofErr w:type="spellStart"/>
      <w:r w:rsidRPr="00F01108">
        <w:rPr>
          <w:rFonts w:ascii="Tahoma" w:eastAsia="Times New Roman" w:hAnsi="Tahoma" w:cs="Tahoma"/>
          <w:color w:val="333333"/>
          <w:sz w:val="18"/>
          <w:szCs w:val="18"/>
          <w:lang w:eastAsia="ru-RU"/>
        </w:rPr>
        <w:t>пеноутеплитель</w:t>
      </w:r>
      <w:proofErr w:type="spellEnd"/>
      <w:r w:rsidRPr="00F01108">
        <w:rPr>
          <w:rFonts w:ascii="Tahoma" w:eastAsia="Times New Roman" w:hAnsi="Tahoma" w:cs="Tahoma"/>
          <w:color w:val="333333"/>
          <w:sz w:val="18"/>
          <w:szCs w:val="18"/>
          <w:lang w:eastAsia="ru-RU"/>
        </w:rPr>
        <w:t xml:space="preserve"> под воздействием влаги и ультрафиолетового излучения теряет свои теплозащитные и звукоизоляционные свойства.</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 xml:space="preserve">Претензии не принимаются, если при монтаже конструкций вскрываются скрытые полости стен, потолков, полов и пр. Дополнительные работы производятся по </w:t>
      </w:r>
      <w:proofErr w:type="gramStart"/>
      <w:r w:rsidRPr="00F01108">
        <w:rPr>
          <w:rFonts w:ascii="Tahoma" w:eastAsia="Times New Roman" w:hAnsi="Tahoma" w:cs="Tahoma"/>
          <w:color w:val="333333"/>
          <w:sz w:val="18"/>
          <w:szCs w:val="18"/>
          <w:lang w:eastAsia="ru-RU"/>
        </w:rPr>
        <w:t>отдельному</w:t>
      </w:r>
      <w:proofErr w:type="gramEnd"/>
      <w:r w:rsidRPr="00F01108">
        <w:rPr>
          <w:rFonts w:ascii="Tahoma" w:eastAsia="Times New Roman" w:hAnsi="Tahoma" w:cs="Tahoma"/>
          <w:color w:val="333333"/>
          <w:sz w:val="18"/>
          <w:szCs w:val="18"/>
          <w:lang w:eastAsia="ru-RU"/>
        </w:rPr>
        <w:t xml:space="preserve"> </w:t>
      </w:r>
      <w:proofErr w:type="spellStart"/>
      <w:r w:rsidRPr="00F01108">
        <w:rPr>
          <w:rFonts w:ascii="Tahoma" w:eastAsia="Times New Roman" w:hAnsi="Tahoma" w:cs="Tahoma"/>
          <w:color w:val="333333"/>
          <w:sz w:val="18"/>
          <w:szCs w:val="18"/>
          <w:lang w:eastAsia="ru-RU"/>
        </w:rPr>
        <w:t>заказ-наряду</w:t>
      </w:r>
      <w:proofErr w:type="spellEnd"/>
      <w:r w:rsidRPr="00F01108">
        <w:rPr>
          <w:rFonts w:ascii="Tahoma" w:eastAsia="Times New Roman" w:hAnsi="Tahoma" w:cs="Tahoma"/>
          <w:color w:val="333333"/>
          <w:sz w:val="18"/>
          <w:szCs w:val="18"/>
          <w:lang w:eastAsia="ru-RU"/>
        </w:rPr>
        <w:t xml:space="preserve"> и оплате.</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В случае обнаружение вины заказчика, приведшего к нарушению работоспособности механизмов полимерных покрытий или другим дефектам, работы по устранению дефекта и выезд специалиста оплачиваются заказчиком.</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Гарантия не распространяется на декоративные элементы металлических дверей из стекла и зеркального полотна.</w:t>
      </w:r>
    </w:p>
    <w:p w:rsidR="00F01108" w:rsidRPr="00F01108" w:rsidRDefault="00F01108" w:rsidP="00F01108">
      <w:pPr>
        <w:numPr>
          <w:ilvl w:val="0"/>
          <w:numId w:val="4"/>
        </w:numPr>
        <w:spacing w:before="0" w:after="0"/>
        <w:ind w:left="36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В случае повреждения декоративных элементов из стекла и зеркального полотна (сколы, трещины и т.п.) претензии не принимаются и данный случай, недостатком выполненной работы не является.</w:t>
      </w:r>
    </w:p>
    <w:p w:rsidR="00F01108" w:rsidRPr="00F01108" w:rsidRDefault="00F01108" w:rsidP="00F01108">
      <w:pPr>
        <w:spacing w:before="0" w:after="0"/>
        <w:ind w:left="0" w:firstLine="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b/>
          <w:bCs/>
          <w:color w:val="333333"/>
          <w:sz w:val="18"/>
          <w:szCs w:val="18"/>
          <w:bdr w:val="none" w:sz="0" w:space="0" w:color="auto" w:frame="1"/>
          <w:lang w:eastAsia="ru-RU"/>
        </w:rPr>
        <w:t>Аварийное вскрытие:</w:t>
      </w:r>
    </w:p>
    <w:p w:rsidR="00F01108" w:rsidRPr="00F01108" w:rsidRDefault="00F01108" w:rsidP="00F01108">
      <w:pPr>
        <w:spacing w:before="0" w:after="360"/>
        <w:ind w:left="0" w:firstLine="0"/>
        <w:jc w:val="left"/>
        <w:textAlignment w:val="baseline"/>
        <w:rPr>
          <w:rFonts w:ascii="Tahoma" w:eastAsia="Times New Roman" w:hAnsi="Tahoma" w:cs="Tahoma"/>
          <w:color w:val="333333"/>
          <w:sz w:val="18"/>
          <w:szCs w:val="18"/>
          <w:lang w:eastAsia="ru-RU"/>
        </w:rPr>
      </w:pPr>
      <w:r w:rsidRPr="00F01108">
        <w:rPr>
          <w:rFonts w:ascii="Tahoma" w:eastAsia="Times New Roman" w:hAnsi="Tahoma" w:cs="Tahoma"/>
          <w:color w:val="333333"/>
          <w:sz w:val="18"/>
          <w:szCs w:val="18"/>
          <w:lang w:eastAsia="ru-RU"/>
        </w:rPr>
        <w:t>При необходимости аварийного вскрытия двери (заклинило замок, полотно и т. п.) необходимо воспользоваться услугами МЧС по телефону 003. Услуга бесплатная. Вскрытие производится в присутствии полиции. МЧС работает круглосуточно и имеет лицензию на доступ в помещениях всех типов.</w:t>
      </w:r>
    </w:p>
    <w:p w:rsidR="00F15C0E" w:rsidRDefault="00F15C0E"/>
    <w:sectPr w:rsidR="00F15C0E" w:rsidSect="00F15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1229"/>
    <w:multiLevelType w:val="multilevel"/>
    <w:tmpl w:val="CCC2B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7E394C"/>
    <w:multiLevelType w:val="multilevel"/>
    <w:tmpl w:val="F55681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10F4766"/>
    <w:multiLevelType w:val="multilevel"/>
    <w:tmpl w:val="924A8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B1854AF"/>
    <w:multiLevelType w:val="multilevel"/>
    <w:tmpl w:val="F1005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108"/>
    <w:rsid w:val="00100379"/>
    <w:rsid w:val="001D7807"/>
    <w:rsid w:val="00535913"/>
    <w:rsid w:val="00707A89"/>
    <w:rsid w:val="008B41B1"/>
    <w:rsid w:val="00BA05CA"/>
    <w:rsid w:val="00E170FC"/>
    <w:rsid w:val="00F01108"/>
    <w:rsid w:val="00F15C0E"/>
    <w:rsid w:val="00FF1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0E"/>
  </w:style>
  <w:style w:type="paragraph" w:styleId="1">
    <w:name w:val="heading 1"/>
    <w:basedOn w:val="a"/>
    <w:link w:val="10"/>
    <w:uiPriority w:val="9"/>
    <w:qFormat/>
    <w:rsid w:val="00F01108"/>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1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1108"/>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0988402">
      <w:bodyDiv w:val="1"/>
      <w:marLeft w:val="0"/>
      <w:marRight w:val="0"/>
      <w:marTop w:val="0"/>
      <w:marBottom w:val="0"/>
      <w:divBdr>
        <w:top w:val="none" w:sz="0" w:space="0" w:color="auto"/>
        <w:left w:val="none" w:sz="0" w:space="0" w:color="auto"/>
        <w:bottom w:val="none" w:sz="0" w:space="0" w:color="auto"/>
        <w:right w:val="none" w:sz="0" w:space="0" w:color="auto"/>
      </w:divBdr>
      <w:divsChild>
        <w:div w:id="111243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2018-02-15T08:25:00Z</dcterms:created>
  <dcterms:modified xsi:type="dcterms:W3CDTF">2018-02-15T08:27:00Z</dcterms:modified>
</cp:coreProperties>
</file>